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54AC" w:rsidRDefault="001F0449">
      <w:pPr>
        <w:rPr>
          <w:rFonts w:asciiTheme="majorHAnsi" w:hAnsiTheme="majorHAnsi" w:cstheme="majorHAnsi"/>
          <w:b/>
          <w:sz w:val="24"/>
          <w:szCs w:val="24"/>
        </w:rPr>
      </w:pPr>
      <w:r w:rsidRPr="00C801DF">
        <w:rPr>
          <w:rFonts w:asciiTheme="majorHAnsi" w:hAnsiTheme="majorHAnsi" w:cstheme="majorHAnsi"/>
          <w:b/>
          <w:sz w:val="24"/>
          <w:szCs w:val="24"/>
        </w:rPr>
        <w:t>Standards for Changing Literacies</w:t>
      </w:r>
    </w:p>
    <w:p w:rsidR="00C801DF" w:rsidRPr="00C801DF" w:rsidRDefault="00C801DF" w:rsidP="00C801DF">
      <w:pPr>
        <w:rPr>
          <w:rFonts w:asciiTheme="majorHAnsi" w:hAnsiTheme="majorHAnsi" w:cstheme="majorHAnsi"/>
          <w:sz w:val="24"/>
          <w:szCs w:val="24"/>
        </w:rPr>
      </w:pPr>
      <w:r w:rsidRPr="00C801DF">
        <w:rPr>
          <w:rFonts w:asciiTheme="majorHAnsi" w:hAnsiTheme="majorHAnsi" w:cstheme="majorHAnsi"/>
          <w:sz w:val="24"/>
          <w:szCs w:val="24"/>
        </w:rPr>
        <w:t>As the times change, so do our standards. We must be very knowledgeable about the content standards were are responsible to teach from, as well as the additional standards that can guide our use of technology in the classroom. In this activity, we will familiarize ourselves with three sets of standards: The NYS Next Generation English Language Arts standards, the ISTE Standards for Educators and NCTE’s Framework for 21st Cen</w:t>
      </w:r>
      <w:r>
        <w:rPr>
          <w:rFonts w:asciiTheme="majorHAnsi" w:hAnsiTheme="majorHAnsi" w:cstheme="majorHAnsi"/>
          <w:sz w:val="24"/>
          <w:szCs w:val="24"/>
        </w:rPr>
        <w:t>tury Curriculum and Assessment.</w:t>
      </w:r>
    </w:p>
    <w:p w:rsidR="00C801DF" w:rsidRPr="00C801DF" w:rsidRDefault="00C801DF" w:rsidP="00C801DF">
      <w:pPr>
        <w:rPr>
          <w:rFonts w:asciiTheme="majorHAnsi" w:hAnsiTheme="majorHAnsi" w:cstheme="majorHAnsi"/>
          <w:sz w:val="24"/>
          <w:szCs w:val="24"/>
        </w:rPr>
      </w:pPr>
      <w:r w:rsidRPr="00C801DF">
        <w:rPr>
          <w:rFonts w:asciiTheme="majorHAnsi" w:hAnsiTheme="majorHAnsi" w:cstheme="majorHAnsi"/>
          <w:sz w:val="24"/>
          <w:szCs w:val="24"/>
        </w:rPr>
        <w:t xml:space="preserve">Let’s start with our NY standards. New York has just adopted the new </w:t>
      </w:r>
      <w:hyperlink r:id="rId5" w:history="1">
        <w:r w:rsidRPr="00C801DF">
          <w:rPr>
            <w:rStyle w:val="Hyperlink"/>
            <w:rFonts w:asciiTheme="majorHAnsi" w:hAnsiTheme="majorHAnsi" w:cstheme="majorHAnsi"/>
            <w:sz w:val="24"/>
            <w:szCs w:val="24"/>
          </w:rPr>
          <w:t>Next Generation Standards for English Language Arts</w:t>
        </w:r>
      </w:hyperlink>
      <w:r w:rsidRPr="00C801DF">
        <w:rPr>
          <w:rFonts w:asciiTheme="majorHAnsi" w:hAnsiTheme="majorHAnsi" w:cstheme="majorHAnsi"/>
          <w:sz w:val="24"/>
          <w:szCs w:val="24"/>
        </w:rPr>
        <w:t xml:space="preserve"> which has a strong focus on technology and digital media. Read, reflect and take n</w:t>
      </w:r>
      <w:r>
        <w:rPr>
          <w:rFonts w:asciiTheme="majorHAnsi" w:hAnsiTheme="majorHAnsi" w:cstheme="majorHAnsi"/>
          <w:sz w:val="24"/>
          <w:szCs w:val="24"/>
        </w:rPr>
        <w:t>otes on these new standards by:</w:t>
      </w:r>
    </w:p>
    <w:p w:rsidR="00C801DF" w:rsidRPr="00C801DF" w:rsidRDefault="00C801DF" w:rsidP="00C801DF">
      <w:pPr>
        <w:pStyle w:val="ListParagraph"/>
        <w:numPr>
          <w:ilvl w:val="0"/>
          <w:numId w:val="1"/>
        </w:numPr>
        <w:rPr>
          <w:rFonts w:asciiTheme="majorHAnsi" w:hAnsiTheme="majorHAnsi" w:cstheme="majorHAnsi"/>
          <w:sz w:val="24"/>
          <w:szCs w:val="24"/>
        </w:rPr>
      </w:pPr>
      <w:r w:rsidRPr="00C801DF">
        <w:rPr>
          <w:rFonts w:asciiTheme="majorHAnsi" w:hAnsiTheme="majorHAnsi" w:cstheme="majorHAnsi"/>
          <w:sz w:val="24"/>
          <w:szCs w:val="24"/>
        </w:rPr>
        <w:t>Browsing the Lifelong P</w:t>
      </w:r>
      <w:r w:rsidRPr="00C801DF">
        <w:rPr>
          <w:rFonts w:asciiTheme="majorHAnsi" w:hAnsiTheme="majorHAnsi" w:cstheme="majorHAnsi"/>
          <w:sz w:val="24"/>
          <w:szCs w:val="24"/>
        </w:rPr>
        <w:t>ractices of Readers and Writers</w:t>
      </w:r>
    </w:p>
    <w:p w:rsidR="00C801DF" w:rsidRPr="00C801DF" w:rsidRDefault="00C801DF" w:rsidP="00C801DF">
      <w:pPr>
        <w:pStyle w:val="ListParagraph"/>
        <w:numPr>
          <w:ilvl w:val="0"/>
          <w:numId w:val="1"/>
        </w:numPr>
        <w:rPr>
          <w:rFonts w:asciiTheme="majorHAnsi" w:hAnsiTheme="majorHAnsi" w:cstheme="majorHAnsi"/>
          <w:sz w:val="24"/>
          <w:szCs w:val="24"/>
        </w:rPr>
      </w:pPr>
      <w:r w:rsidRPr="00C801DF">
        <w:rPr>
          <w:rFonts w:asciiTheme="majorHAnsi" w:hAnsiTheme="majorHAnsi" w:cstheme="majorHAnsi"/>
          <w:sz w:val="24"/>
          <w:szCs w:val="24"/>
        </w:rPr>
        <w:t>Choosing a specific grade level (K-grade 6) and reflecting on how technology is emb</w:t>
      </w:r>
      <w:r w:rsidRPr="00C801DF">
        <w:rPr>
          <w:rFonts w:asciiTheme="majorHAnsi" w:hAnsiTheme="majorHAnsi" w:cstheme="majorHAnsi"/>
          <w:sz w:val="24"/>
          <w:szCs w:val="24"/>
        </w:rPr>
        <w:t>edded into the anchor standards</w:t>
      </w:r>
    </w:p>
    <w:p w:rsidR="00C801DF" w:rsidRPr="00C801DF" w:rsidRDefault="00C801DF" w:rsidP="00C801DF">
      <w:pPr>
        <w:pStyle w:val="ListParagraph"/>
        <w:numPr>
          <w:ilvl w:val="0"/>
          <w:numId w:val="1"/>
        </w:numPr>
        <w:rPr>
          <w:rFonts w:asciiTheme="majorHAnsi" w:hAnsiTheme="majorHAnsi" w:cstheme="majorHAnsi"/>
          <w:sz w:val="24"/>
          <w:szCs w:val="24"/>
        </w:rPr>
      </w:pPr>
      <w:r w:rsidRPr="00C801DF">
        <w:rPr>
          <w:rFonts w:asciiTheme="majorHAnsi" w:hAnsiTheme="majorHAnsi" w:cstheme="majorHAnsi"/>
          <w:sz w:val="24"/>
          <w:szCs w:val="24"/>
        </w:rPr>
        <w:t>Thinking carefully about the technology skills the standards require</w:t>
      </w:r>
      <w:r w:rsidRPr="00C801DF">
        <w:rPr>
          <w:rFonts w:asciiTheme="majorHAnsi" w:hAnsiTheme="majorHAnsi" w:cstheme="majorHAnsi"/>
          <w:sz w:val="24"/>
          <w:szCs w:val="24"/>
        </w:rPr>
        <w:t xml:space="preserve"> of both teachers and students.</w:t>
      </w:r>
    </w:p>
    <w:p w:rsidR="00C801DF" w:rsidRPr="00C801DF" w:rsidRDefault="00C801DF" w:rsidP="00C801DF">
      <w:pPr>
        <w:rPr>
          <w:rFonts w:asciiTheme="majorHAnsi" w:hAnsiTheme="majorHAnsi" w:cstheme="majorHAnsi"/>
          <w:sz w:val="24"/>
          <w:szCs w:val="24"/>
        </w:rPr>
      </w:pPr>
      <w:r w:rsidRPr="00C801DF">
        <w:rPr>
          <w:rFonts w:asciiTheme="majorHAnsi" w:hAnsiTheme="majorHAnsi" w:cstheme="majorHAnsi"/>
          <w:sz w:val="24"/>
          <w:szCs w:val="24"/>
        </w:rPr>
        <w:t xml:space="preserve">Next, let’s head to specific standards for technology integration in the classroom. The International Society for Technology in Education (ISTE) has created specific standards for educators incorporating technology and digital tools into literacy instruction. Start by viewing </w:t>
      </w:r>
      <w:hyperlink r:id="rId6" w:history="1">
        <w:r w:rsidRPr="00C801DF">
          <w:rPr>
            <w:rStyle w:val="Hyperlink"/>
            <w:rFonts w:asciiTheme="majorHAnsi" w:hAnsiTheme="majorHAnsi" w:cstheme="majorHAnsi"/>
            <w:sz w:val="24"/>
            <w:szCs w:val="24"/>
          </w:rPr>
          <w:t>this presentation on the ISTE Standards and why they are critical to our instruction</w:t>
        </w:r>
      </w:hyperlink>
      <w:r>
        <w:rPr>
          <w:rFonts w:asciiTheme="majorHAnsi" w:hAnsiTheme="majorHAnsi" w:cstheme="majorHAnsi"/>
          <w:sz w:val="24"/>
          <w:szCs w:val="24"/>
        </w:rPr>
        <w:t>.</w:t>
      </w:r>
    </w:p>
    <w:p w:rsidR="00C801DF" w:rsidRPr="00C801DF" w:rsidRDefault="00C801DF" w:rsidP="00C801DF">
      <w:pPr>
        <w:rPr>
          <w:rFonts w:asciiTheme="majorHAnsi" w:hAnsiTheme="majorHAnsi" w:cstheme="majorHAnsi"/>
          <w:sz w:val="24"/>
          <w:szCs w:val="24"/>
        </w:rPr>
      </w:pPr>
      <w:r w:rsidRPr="00C801DF">
        <w:rPr>
          <w:rFonts w:asciiTheme="majorHAnsi" w:hAnsiTheme="majorHAnsi" w:cstheme="majorHAnsi"/>
          <w:sz w:val="24"/>
          <w:szCs w:val="24"/>
        </w:rPr>
        <w:t xml:space="preserve">Next, browse the </w:t>
      </w:r>
      <w:hyperlink r:id="rId7" w:history="1">
        <w:r w:rsidRPr="00C801DF">
          <w:rPr>
            <w:rStyle w:val="Hyperlink"/>
            <w:rFonts w:asciiTheme="majorHAnsi" w:hAnsiTheme="majorHAnsi" w:cstheme="majorHAnsi"/>
            <w:sz w:val="24"/>
            <w:szCs w:val="24"/>
          </w:rPr>
          <w:t>7 ISTE Standards for Educators</w:t>
        </w:r>
      </w:hyperlink>
      <w:r w:rsidRPr="00C801DF">
        <w:rPr>
          <w:rFonts w:asciiTheme="majorHAnsi" w:hAnsiTheme="majorHAnsi" w:cstheme="majorHAnsi"/>
          <w:sz w:val="24"/>
          <w:szCs w:val="24"/>
        </w:rPr>
        <w:t xml:space="preserve"> and see which aspe</w:t>
      </w:r>
      <w:r>
        <w:rPr>
          <w:rFonts w:asciiTheme="majorHAnsi" w:hAnsiTheme="majorHAnsi" w:cstheme="majorHAnsi"/>
          <w:sz w:val="24"/>
          <w:szCs w:val="24"/>
        </w:rPr>
        <w:t xml:space="preserve">cts ‘speaks’ to you the most.  </w:t>
      </w:r>
    </w:p>
    <w:p w:rsidR="00C801DF" w:rsidRPr="00C801DF" w:rsidRDefault="00C801DF" w:rsidP="00C801DF">
      <w:pPr>
        <w:rPr>
          <w:rFonts w:asciiTheme="majorHAnsi" w:hAnsiTheme="majorHAnsi" w:cstheme="majorHAnsi"/>
          <w:sz w:val="24"/>
          <w:szCs w:val="24"/>
        </w:rPr>
      </w:pPr>
      <w:r w:rsidRPr="00C801DF">
        <w:rPr>
          <w:rFonts w:asciiTheme="majorHAnsi" w:hAnsiTheme="majorHAnsi" w:cstheme="majorHAnsi"/>
          <w:sz w:val="24"/>
          <w:szCs w:val="24"/>
        </w:rPr>
        <w:t xml:space="preserve">Based on your interests, head to this creative </w:t>
      </w:r>
      <w:hyperlink r:id="rId8" w:history="1">
        <w:r w:rsidRPr="00C801DF">
          <w:rPr>
            <w:rStyle w:val="Hyperlink"/>
            <w:rFonts w:asciiTheme="majorHAnsi" w:hAnsiTheme="majorHAnsi" w:cstheme="majorHAnsi"/>
            <w:sz w:val="24"/>
            <w:szCs w:val="24"/>
          </w:rPr>
          <w:t xml:space="preserve">‘Stretch Your </w:t>
        </w:r>
        <w:proofErr w:type="spellStart"/>
        <w:r w:rsidRPr="00C801DF">
          <w:rPr>
            <w:rStyle w:val="Hyperlink"/>
            <w:rFonts w:asciiTheme="majorHAnsi" w:hAnsiTheme="majorHAnsi" w:cstheme="majorHAnsi"/>
            <w:sz w:val="24"/>
            <w:szCs w:val="24"/>
          </w:rPr>
          <w:t>Edtech</w:t>
        </w:r>
        <w:proofErr w:type="spellEnd"/>
        <w:r w:rsidRPr="00C801DF">
          <w:rPr>
            <w:rStyle w:val="Hyperlink"/>
            <w:rFonts w:asciiTheme="majorHAnsi" w:hAnsiTheme="majorHAnsi" w:cstheme="majorHAnsi"/>
            <w:sz w:val="24"/>
            <w:szCs w:val="24"/>
          </w:rPr>
          <w:t xml:space="preserve"> Practice' infographic</w:t>
        </w:r>
      </w:hyperlink>
      <w:r w:rsidRPr="00C801DF">
        <w:rPr>
          <w:rFonts w:asciiTheme="majorHAnsi" w:hAnsiTheme="majorHAnsi" w:cstheme="majorHAnsi"/>
          <w:sz w:val="24"/>
          <w:szCs w:val="24"/>
        </w:rPr>
        <w:t xml:space="preserve"> and choose a</w:t>
      </w:r>
      <w:r>
        <w:rPr>
          <w:rFonts w:asciiTheme="majorHAnsi" w:hAnsiTheme="majorHAnsi" w:cstheme="majorHAnsi"/>
          <w:sz w:val="24"/>
          <w:szCs w:val="24"/>
        </w:rPr>
        <w:t xml:space="preserve"> goal for yourself</w:t>
      </w:r>
      <w:r w:rsidRPr="00C801DF">
        <w:rPr>
          <w:rFonts w:asciiTheme="majorHAnsi" w:hAnsiTheme="majorHAnsi" w:cstheme="majorHAnsi"/>
          <w:sz w:val="24"/>
          <w:szCs w:val="24"/>
        </w:rPr>
        <w:t xml:space="preserve">. Where will you try and stretch your thinking and practice? Share your chosen standard and yoga pose on our </w:t>
      </w:r>
      <w:hyperlink r:id="rId9" w:history="1">
        <w:r w:rsidRPr="00C801DF">
          <w:rPr>
            <w:rStyle w:val="Hyperlink"/>
            <w:rFonts w:asciiTheme="majorHAnsi" w:hAnsiTheme="majorHAnsi" w:cstheme="majorHAnsi"/>
            <w:sz w:val="24"/>
            <w:szCs w:val="24"/>
          </w:rPr>
          <w:t xml:space="preserve">class </w:t>
        </w:r>
        <w:proofErr w:type="spellStart"/>
        <w:r w:rsidRPr="00C801DF">
          <w:rPr>
            <w:rStyle w:val="Hyperlink"/>
            <w:rFonts w:asciiTheme="majorHAnsi" w:hAnsiTheme="majorHAnsi" w:cstheme="majorHAnsi"/>
            <w:sz w:val="24"/>
            <w:szCs w:val="24"/>
          </w:rPr>
          <w:t>Flipgrid</w:t>
        </w:r>
        <w:proofErr w:type="spellEnd"/>
        <w:r w:rsidRPr="00C801DF">
          <w:rPr>
            <w:rStyle w:val="Hyperlink"/>
            <w:rFonts w:asciiTheme="majorHAnsi" w:hAnsiTheme="majorHAnsi" w:cstheme="majorHAnsi"/>
            <w:sz w:val="24"/>
            <w:szCs w:val="24"/>
          </w:rPr>
          <w:t xml:space="preserve"> page</w:t>
        </w:r>
      </w:hyperlink>
      <w:r>
        <w:rPr>
          <w:rFonts w:asciiTheme="majorHAnsi" w:hAnsiTheme="majorHAnsi" w:cstheme="majorHAnsi"/>
          <w:sz w:val="24"/>
          <w:szCs w:val="24"/>
        </w:rPr>
        <w:t xml:space="preserve"> through a short 1-minute video response.</w:t>
      </w:r>
    </w:p>
    <w:p w:rsidR="00C801DF" w:rsidRPr="00C801DF" w:rsidRDefault="00C801DF" w:rsidP="00C801DF">
      <w:pPr>
        <w:rPr>
          <w:rFonts w:asciiTheme="majorHAnsi" w:hAnsiTheme="majorHAnsi" w:cstheme="majorHAnsi"/>
          <w:sz w:val="24"/>
          <w:szCs w:val="24"/>
        </w:rPr>
      </w:pPr>
      <w:r w:rsidRPr="00C801DF">
        <w:rPr>
          <w:rFonts w:asciiTheme="majorHAnsi" w:hAnsiTheme="majorHAnsi" w:cstheme="majorHAnsi"/>
          <w:sz w:val="24"/>
          <w:szCs w:val="24"/>
        </w:rPr>
        <w:t xml:space="preserve">Finally, to wrap up our exploration into the standards, visit </w:t>
      </w:r>
      <w:hyperlink r:id="rId10" w:history="1">
        <w:r w:rsidRPr="00C801DF">
          <w:rPr>
            <w:rStyle w:val="Hyperlink"/>
            <w:rFonts w:asciiTheme="majorHAnsi" w:hAnsiTheme="majorHAnsi" w:cstheme="majorHAnsi"/>
            <w:sz w:val="24"/>
            <w:szCs w:val="24"/>
          </w:rPr>
          <w:t>NCTE’s 21st Century Framework for Curriculum and Assessment</w:t>
        </w:r>
      </w:hyperlink>
      <w:r w:rsidRPr="00C801DF">
        <w:rPr>
          <w:rFonts w:asciiTheme="majorHAnsi" w:hAnsiTheme="majorHAnsi" w:cstheme="majorHAnsi"/>
          <w:sz w:val="24"/>
          <w:szCs w:val="24"/>
        </w:rPr>
        <w:t xml:space="preserve"> to pull everything together. Think carefully about how this framework incorporates practices, skills and standards into an authentic learning community. Be prepared to share your thoughts with the class.</w:t>
      </w:r>
      <w:bookmarkStart w:id="0" w:name="_GoBack"/>
      <w:bookmarkEnd w:id="0"/>
    </w:p>
    <w:sectPr w:rsidR="00C801DF" w:rsidRPr="00C801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4C3372"/>
    <w:multiLevelType w:val="hybridMultilevel"/>
    <w:tmpl w:val="C268B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1D0"/>
    <w:rsid w:val="000411D0"/>
    <w:rsid w:val="001F0449"/>
    <w:rsid w:val="00766275"/>
    <w:rsid w:val="008422E5"/>
    <w:rsid w:val="00C801DF"/>
    <w:rsid w:val="00E34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9F1E6"/>
  <w15:chartTrackingRefBased/>
  <w15:docId w15:val="{27614A04-7CB9-4CF3-AE24-4587C78E2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01DF"/>
    <w:pPr>
      <w:ind w:left="720"/>
      <w:contextualSpacing/>
    </w:pPr>
  </w:style>
  <w:style w:type="character" w:styleId="Hyperlink">
    <w:name w:val="Hyperlink"/>
    <w:basedOn w:val="DefaultParagraphFont"/>
    <w:uiPriority w:val="99"/>
    <w:unhideWhenUsed/>
    <w:rsid w:val="00C801D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dn2.hubspot.net/hubfs/1818747/Downloads/Educator%20Standards%20Digital%20Poster.pdf?__hssc=12275691.26.1515086603395&amp;__hstc=12275691.1e190e86f8747bfff5ad570d9044c2ae.1514381368054.1514381368054.1515086603395.2&amp;__hsfp=958787083&amp;hsCtaTracking=fd385b0e-a8d6-43c0-82a4-3f84fc256415%7Cab93ceee-4185-45b9-b899-a4d9af52b97c" TargetMode="External"/><Relationship Id="rId3" Type="http://schemas.openxmlformats.org/officeDocument/2006/relationships/settings" Target="settings.xml"/><Relationship Id="rId7" Type="http://schemas.openxmlformats.org/officeDocument/2006/relationships/hyperlink" Target="https://www.iste.org/standards/for-educator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lideshare.net/ISTE/5-reasons-to-transform-teaching-learning-the-iste-standards-for-educators/1" TargetMode="External"/><Relationship Id="rId11" Type="http://schemas.openxmlformats.org/officeDocument/2006/relationships/fontTable" Target="fontTable.xml"/><Relationship Id="rId5" Type="http://schemas.openxmlformats.org/officeDocument/2006/relationships/hyperlink" Target="http://www.nysed.gov/common/nysed/files/nys-next-generation-ela-standards.pdf" TargetMode="External"/><Relationship Id="rId10" Type="http://schemas.openxmlformats.org/officeDocument/2006/relationships/hyperlink" Target="http://www2.ncte.org/statement/21stcentframework/" TargetMode="External"/><Relationship Id="rId4" Type="http://schemas.openxmlformats.org/officeDocument/2006/relationships/webSettings" Target="webSettings.xml"/><Relationship Id="rId9" Type="http://schemas.openxmlformats.org/officeDocument/2006/relationships/hyperlink" Target="https://flipgrid.com/fbd09d5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Affinito, Stephanie A</dc:creator>
  <cp:keywords/>
  <dc:description/>
  <cp:lastModifiedBy>Affinito, Stephanie A</cp:lastModifiedBy>
  <cp:revision>4</cp:revision>
  <dcterms:created xsi:type="dcterms:W3CDTF">2019-05-22T17:51:00Z</dcterms:created>
  <dcterms:modified xsi:type="dcterms:W3CDTF">2019-05-22T18:36:00Z</dcterms:modified>
</cp:coreProperties>
</file>